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7 (Key Supplier Staff) </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Order Form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30j0zll" w:id="1"/>
      <w:bookmarkEnd w:id="1"/>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RM1557.13L4</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w:t>
    </w:r>
    <w:r w:rsidDel="00000000" w:rsidR="00000000" w:rsidRPr="00000000">
      <w:rPr>
        <w:rFonts w:ascii="Arial" w:cs="Arial" w:eastAsia="Arial" w:hAnsi="Arial"/>
        <w:sz w:val="20"/>
        <w:szCs w:val="20"/>
        <w:rtl w:val="0"/>
      </w:rPr>
      <w:t xml:space="preserve">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Schedule 7 (Key Supplier Staff)</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F+s7GCIl7StwMfuFKVmy2XiGCQ==">AMUW2mUP3GbCDq9NfumIONnkVY+u/SM5GD7jHNEWq2rwkiBD09WiZz4xEPGrftZA2cr/NJpVM1PscYSCHEMnBscNIo+exo5D9V+Pt7pZdvtuYZGEe17yeUaZ7P9d3k4eKODnOjf13fp2V0EBCTP7T3Rqy1Et9dEFNQ==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2020-02-27T16:19:00Z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